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D4" w:rsidRPr="00D149F8" w:rsidRDefault="00D149F8" w:rsidP="00D149F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                  </w:t>
      </w:r>
      <w:r w:rsidR="00A76AC0"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</w:t>
      </w:r>
      <w:r w:rsidR="00B557D4" w:rsidRPr="00D149F8"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>Условия поставки</w:t>
      </w:r>
    </w:p>
    <w:p w:rsidR="00B557D4" w:rsidRPr="00D149F8" w:rsidRDefault="00B557D4" w:rsidP="00D149F8">
      <w:pPr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</w:t>
      </w:r>
      <w:proofErr w:type="spellStart"/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пп</w:t>
      </w:r>
      <w:proofErr w:type="spellEnd"/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. "д" п. 11 в настоящем разделе публикуется информация об условиях, на к</w:t>
      </w:r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торых осуществляется поставка регулируемых товаров (работ, услуг) субъектами естественных мон</w:t>
      </w:r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полий, и (или) об условиях договоров об осуществлении технологического присоединения к электр</w:t>
      </w:r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ческим сетям с указанием типовых форм договоров об оказании услуг по передаче электрической эне</w:t>
      </w:r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гии, типовых договоров об осуществлении технологического присоединения к электрическим сетям и источника</w:t>
      </w:r>
      <w:proofErr w:type="gramEnd"/>
      <w:r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официального опубликования нормативного правового акта, регулирующего условия эт</w:t>
      </w:r>
      <w:r w:rsidR="00EB4495" w:rsidRPr="00D149F8">
        <w:rPr>
          <w:rFonts w:ascii="Times New Roman" w:eastAsia="Times New Roman" w:hAnsi="Times New Roman" w:cs="Times New Roman"/>
          <w:sz w:val="21"/>
          <w:szCs w:val="21"/>
          <w:lang w:eastAsia="ru-RU"/>
        </w:rPr>
        <w:t>их договоров.</w:t>
      </w:r>
    </w:p>
    <w:p w:rsidR="00DF78FB" w:rsidRDefault="00A76AC0" w:rsidP="00711DF6">
      <w:pPr>
        <w:pStyle w:val="1"/>
        <w:numPr>
          <w:ilvl w:val="0"/>
          <w:numId w:val="1"/>
        </w:numPr>
        <w:spacing w:before="0" w:after="0"/>
        <w:ind w:left="431" w:hanging="431"/>
        <w:jc w:val="both"/>
        <w:rPr>
          <w:rFonts w:cs="DintextCompProRegular"/>
          <w:b w:val="0"/>
          <w:bCs w:val="0"/>
          <w:color w:val="000000"/>
          <w:sz w:val="60"/>
          <w:szCs w:val="60"/>
        </w:rPr>
      </w:pPr>
      <w:r>
        <w:rPr>
          <w:rFonts w:cs="DintextCompProRegular"/>
          <w:b w:val="0"/>
          <w:bCs w:val="0"/>
          <w:color w:val="000000"/>
          <w:sz w:val="60"/>
          <w:szCs w:val="60"/>
        </w:rPr>
        <w:t xml:space="preserve">          </w:t>
      </w:r>
      <w:r w:rsidR="00DF78FB" w:rsidRPr="00D149F8">
        <w:rPr>
          <w:rFonts w:cs="DintextCompProRegular"/>
          <w:b w:val="0"/>
          <w:bCs w:val="0"/>
          <w:color w:val="000000"/>
          <w:sz w:val="60"/>
          <w:szCs w:val="60"/>
        </w:rPr>
        <w:t>Передача электроэнергии</w:t>
      </w:r>
    </w:p>
    <w:p w:rsidR="00711DF6" w:rsidRPr="00711DF6" w:rsidRDefault="00711DF6" w:rsidP="00711DF6">
      <w:pPr>
        <w:pStyle w:val="a0"/>
        <w:rPr>
          <w:lang w:eastAsia="zh-CN"/>
        </w:rPr>
      </w:pPr>
    </w:p>
    <w:p w:rsidR="00DF78FB" w:rsidRPr="00D149F8" w:rsidRDefault="00DF78FB" w:rsidP="00D149F8">
      <w:pPr>
        <w:pStyle w:val="a5"/>
        <w:spacing w:before="0" w:after="300" w:line="300" w:lineRule="atLeast"/>
        <w:ind w:firstLine="709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>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оказывающим эти услуги.</w:t>
      </w:r>
    </w:p>
    <w:p w:rsidR="00DF78FB" w:rsidRPr="00D149F8" w:rsidRDefault="00DF78FB" w:rsidP="00D149F8">
      <w:pPr>
        <w:pStyle w:val="a5"/>
        <w:spacing w:before="0" w:after="300" w:line="300" w:lineRule="atLeast"/>
        <w:ind w:firstLine="709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 xml:space="preserve">Потребителями услуг по передаче электрической энергии являются лица, владеющие на праве собственности или на ином законном основании </w:t>
      </w:r>
      <w:proofErr w:type="spellStart"/>
      <w:r w:rsidRPr="00D149F8">
        <w:rPr>
          <w:rFonts w:cs="Tahoma"/>
          <w:color w:val="000000"/>
          <w:sz w:val="21"/>
          <w:szCs w:val="21"/>
        </w:rPr>
        <w:t>энергопринимающими</w:t>
      </w:r>
      <w:proofErr w:type="spellEnd"/>
      <w:r w:rsidRPr="00D149F8">
        <w:rPr>
          <w:rFonts w:cs="Tahoma"/>
          <w:color w:val="000000"/>
          <w:sz w:val="21"/>
          <w:szCs w:val="21"/>
        </w:rPr>
        <w:t xml:space="preserve">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 субъекты оптового рынка электрической энергии, осуществляющие экспорт (импорт) электрической энергии, а также </w:t>
      </w:r>
      <w:proofErr w:type="spellStart"/>
      <w:r w:rsidRPr="00D149F8">
        <w:rPr>
          <w:rFonts w:cs="Tahoma"/>
          <w:color w:val="000000"/>
          <w:sz w:val="21"/>
          <w:szCs w:val="21"/>
        </w:rPr>
        <w:t>энергосбытовые</w:t>
      </w:r>
      <w:proofErr w:type="spellEnd"/>
      <w:r w:rsidRPr="00D149F8">
        <w:rPr>
          <w:rFonts w:cs="Tahoma"/>
          <w:color w:val="000000"/>
          <w:sz w:val="21"/>
          <w:szCs w:val="21"/>
        </w:rPr>
        <w:t xml:space="preserve"> организации и гарантирующие поставщики в интересах обслуживаемых ими потребителей электрической энергии.</w:t>
      </w:r>
    </w:p>
    <w:p w:rsidR="00DF78FB" w:rsidRPr="00D149F8" w:rsidRDefault="00DF78FB" w:rsidP="00D149F8">
      <w:pPr>
        <w:pStyle w:val="a5"/>
        <w:spacing w:before="0" w:after="300" w:line="300" w:lineRule="atLeast"/>
        <w:ind w:firstLine="709"/>
        <w:jc w:val="both"/>
      </w:pPr>
      <w:r w:rsidRPr="00D149F8">
        <w:rPr>
          <w:rFonts w:cs="Tahoma"/>
          <w:color w:val="000000"/>
          <w:sz w:val="21"/>
          <w:szCs w:val="21"/>
        </w:rPr>
        <w:t>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энергии.</w:t>
      </w:r>
    </w:p>
    <w:p w:rsidR="00DF78FB" w:rsidRPr="00D149F8" w:rsidRDefault="007B2DD8" w:rsidP="00D149F8">
      <w:pPr>
        <w:pStyle w:val="a5"/>
        <w:spacing w:before="0" w:after="0" w:line="300" w:lineRule="atLeast"/>
        <w:jc w:val="both"/>
      </w:pPr>
      <w:hyperlink r:id="rId6" w:history="1">
        <w:r w:rsidR="00DF78FB" w:rsidRPr="00D149F8">
          <w:rPr>
            <w:rStyle w:val="a4"/>
            <w:rFonts w:cs="Tahoma"/>
            <w:color w:val="0053A0"/>
            <w:sz w:val="21"/>
            <w:szCs w:val="21"/>
          </w:rPr>
          <w:t>Типовые формы договора оказания услуг по передаче электроэнергии</w:t>
        </w:r>
      </w:hyperlink>
      <w:r w:rsidR="00DF78FB" w:rsidRPr="00D149F8">
        <w:rPr>
          <w:rFonts w:cs="Tahoma"/>
          <w:color w:val="000000"/>
          <w:sz w:val="21"/>
          <w:szCs w:val="21"/>
        </w:rPr>
        <w:t xml:space="preserve"> разработаны в соответствии </w:t>
      </w:r>
      <w:proofErr w:type="gramStart"/>
      <w:r w:rsidR="00DF78FB" w:rsidRPr="00D149F8">
        <w:rPr>
          <w:rFonts w:cs="Tahoma"/>
          <w:color w:val="000000"/>
          <w:sz w:val="21"/>
          <w:szCs w:val="21"/>
        </w:rPr>
        <w:t>с</w:t>
      </w:r>
      <w:proofErr w:type="gramEnd"/>
      <w:r w:rsidR="00DF78FB" w:rsidRPr="00D149F8">
        <w:rPr>
          <w:rFonts w:cs="Tahoma"/>
          <w:color w:val="000000"/>
          <w:sz w:val="21"/>
          <w:szCs w:val="21"/>
        </w:rPr>
        <w:t>:</w:t>
      </w:r>
    </w:p>
    <w:p w:rsidR="00DF78FB" w:rsidRPr="00D149F8" w:rsidRDefault="007B2DD8" w:rsidP="00D149F8">
      <w:pPr>
        <w:numPr>
          <w:ilvl w:val="0"/>
          <w:numId w:val="2"/>
        </w:numPr>
        <w:suppressAutoHyphens/>
        <w:spacing w:after="0" w:line="300" w:lineRule="atLeast"/>
        <w:ind w:left="0"/>
        <w:jc w:val="both"/>
        <w:rPr>
          <w:rFonts w:ascii="Times New Roman" w:hAnsi="Times New Roman"/>
        </w:rPr>
      </w:pPr>
      <w:hyperlink r:id="rId7" w:history="1">
        <w:r w:rsidR="00DF78FB" w:rsidRPr="00D149F8">
          <w:rPr>
            <w:rStyle w:val="a4"/>
            <w:rFonts w:ascii="Times New Roman" w:hAnsi="Times New Roman" w:cs="Tahoma"/>
            <w:color w:val="0053A0"/>
            <w:sz w:val="21"/>
            <w:szCs w:val="21"/>
          </w:rPr>
          <w:t>Федеральным законом "Об электроэнергетике"</w:t>
        </w:r>
      </w:hyperlink>
    </w:p>
    <w:p w:rsidR="00DF78FB" w:rsidRPr="00D149F8" w:rsidRDefault="007B2DD8" w:rsidP="00D149F8">
      <w:pPr>
        <w:numPr>
          <w:ilvl w:val="0"/>
          <w:numId w:val="2"/>
        </w:numPr>
        <w:suppressAutoHyphens/>
        <w:spacing w:after="0" w:line="300" w:lineRule="atLeast"/>
        <w:ind w:left="0"/>
        <w:jc w:val="both"/>
        <w:rPr>
          <w:rFonts w:ascii="Times New Roman" w:hAnsi="Times New Roman"/>
        </w:rPr>
      </w:pPr>
      <w:hyperlink r:id="rId8" w:history="1">
        <w:proofErr w:type="gramStart"/>
        <w:r w:rsidR="00DF78FB" w:rsidRPr="00D149F8">
          <w:rPr>
            <w:rStyle w:val="a4"/>
            <w:rFonts w:ascii="Times New Roman" w:hAnsi="Times New Roman" w:cs="Tahoma"/>
            <w:color w:val="0053A0"/>
            <w:sz w:val="21"/>
            <w:szCs w:val="21"/>
          </w:rPr>
          <w:t xml:space="preserve">Постановлением Правительства РФ от 27 декабря 2004 г. №861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</w:r>
        <w:proofErr w:type="spellStart"/>
        <w:r w:rsidR="00DF78FB" w:rsidRPr="00D149F8">
          <w:rPr>
            <w:rStyle w:val="a4"/>
            <w:rFonts w:ascii="Times New Roman" w:hAnsi="Times New Roman" w:cs="Tahoma"/>
            <w:color w:val="0053A0"/>
            <w:sz w:val="21"/>
            <w:szCs w:val="21"/>
          </w:rPr>
          <w:t>энергопринимающих</w:t>
        </w:r>
        <w:proofErr w:type="spellEnd"/>
        <w:r w:rsidR="00DF78FB" w:rsidRPr="00D149F8">
          <w:rPr>
            <w:rStyle w:val="a4"/>
            <w:rFonts w:ascii="Times New Roman" w:hAnsi="Times New Roman" w:cs="Tahoma"/>
            <w:color w:val="0053A0"/>
            <w:sz w:val="21"/>
            <w:szCs w:val="21"/>
          </w:rPr>
          <w:t xml:space="preserve"> устройств потребителей электрической</w:t>
        </w:r>
        <w:proofErr w:type="gramEnd"/>
        <w:r w:rsidR="00DF78FB" w:rsidRPr="00D149F8">
          <w:rPr>
            <w:rStyle w:val="a4"/>
            <w:rFonts w:ascii="Times New Roman" w:hAnsi="Times New Roman" w:cs="Tahoma"/>
            <w:color w:val="0053A0"/>
            <w:sz w:val="21"/>
            <w:szCs w:val="21"/>
          </w:rPr>
          <w:t xml:space="preserve">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  </w:r>
      </w:hyperlink>
    </w:p>
    <w:p w:rsidR="00DF78FB" w:rsidRPr="00D149F8" w:rsidRDefault="007B2DD8" w:rsidP="00D149F8">
      <w:pPr>
        <w:numPr>
          <w:ilvl w:val="0"/>
          <w:numId w:val="2"/>
        </w:numPr>
        <w:suppressAutoHyphens/>
        <w:spacing w:after="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hyperlink r:id="rId9" w:history="1">
        <w:r w:rsidR="00DF78FB" w:rsidRPr="00D149F8">
          <w:rPr>
            <w:rStyle w:val="a4"/>
            <w:rFonts w:ascii="Times New Roman" w:hAnsi="Times New Roman" w:cs="Tahoma"/>
            <w:color w:val="0053A0"/>
            <w:sz w:val="21"/>
            <w:szCs w:val="21"/>
          </w:rPr>
          <w:t>Постановлением Правительства РФ от 04.05.2012 №442 "О функционировании розничных рынков электрической энергии, полном и (или) частичном ограничении режима потребления электрической энергии</w:t>
        </w:r>
        <w:proofErr w:type="gramStart"/>
        <w:r w:rsidR="00DF78FB" w:rsidRPr="00D149F8">
          <w:rPr>
            <w:rStyle w:val="a4"/>
            <w:rFonts w:ascii="Times New Roman" w:hAnsi="Times New Roman" w:cs="Tahoma"/>
            <w:color w:val="0053A0"/>
            <w:sz w:val="21"/>
            <w:szCs w:val="21"/>
          </w:rPr>
          <w:t>"(</w:t>
        </w:r>
        <w:proofErr w:type="gramEnd"/>
        <w:r w:rsidR="00DF78FB" w:rsidRPr="00D149F8">
          <w:rPr>
            <w:rStyle w:val="a4"/>
            <w:rFonts w:ascii="Times New Roman" w:hAnsi="Times New Roman" w:cs="Tahoma"/>
            <w:color w:val="0053A0"/>
            <w:sz w:val="21"/>
            <w:szCs w:val="21"/>
          </w:rPr>
          <w:t>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</w:t>
        </w:r>
      </w:hyperlink>
    </w:p>
    <w:p w:rsidR="00DF78FB" w:rsidRPr="00D149F8" w:rsidRDefault="00DF78FB" w:rsidP="00D149F8">
      <w:pPr>
        <w:pStyle w:val="a5"/>
        <w:spacing w:before="0" w:after="300" w:line="300" w:lineRule="atLeast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>В соответствии с п.18 «Правил недискриминационного доступа к услугам по передаче электрической энергии и оказания этих услуг» лицо, которое намерено заключить договор (далее - заявитель), направляет в сетевую организацию:</w:t>
      </w:r>
    </w:p>
    <w:p w:rsidR="00DF78FB" w:rsidRPr="00D149F8" w:rsidRDefault="00DF78FB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rFonts w:eastAsia="Tahoma"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>Заявление о заключении договора с указанием следующих сведений, подтверждаемых прилагаемыми к нему копиями документов:</w:t>
      </w:r>
    </w:p>
    <w:p w:rsidR="00DF78FB" w:rsidRPr="00D149F8" w:rsidRDefault="00DF78FB" w:rsidP="00D149F8">
      <w:pPr>
        <w:pStyle w:val="a5"/>
        <w:numPr>
          <w:ilvl w:val="1"/>
          <w:numId w:val="3"/>
        </w:numPr>
        <w:spacing w:before="0" w:after="300" w:line="300" w:lineRule="atLeast"/>
        <w:ind w:left="0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ascii="Cambria Math" w:eastAsia="Tahoma" w:hAnsi="Cambria Math" w:cs="Cambria Math"/>
          <w:color w:val="000000"/>
          <w:sz w:val="21"/>
          <w:szCs w:val="21"/>
        </w:rPr>
        <w:lastRenderedPageBreak/>
        <w:t>​​</w:t>
      </w:r>
      <w:r w:rsidRPr="00D149F8">
        <w:rPr>
          <w:rFonts w:cs="Tahoma"/>
          <w:color w:val="000000"/>
          <w:sz w:val="21"/>
          <w:szCs w:val="21"/>
        </w:rPr>
        <w:t xml:space="preserve">в отношении заявителей (потребителей электрической энергии) - физических лиц, за исключением индивидуальных предпринимателей, - фамилия, имя и отчество, дата и номер договора энергоснабжения, место нахождения </w:t>
      </w:r>
      <w:proofErr w:type="spellStart"/>
      <w:r w:rsidRPr="00D149F8">
        <w:rPr>
          <w:rFonts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cs="Tahoma"/>
          <w:color w:val="000000"/>
          <w:sz w:val="21"/>
          <w:szCs w:val="21"/>
        </w:rPr>
        <w:t xml:space="preserve"> устройств, в отношении которых заявитель намерен заключить договор;</w:t>
      </w:r>
    </w:p>
    <w:p w:rsidR="00DF78FB" w:rsidRPr="00D149F8" w:rsidRDefault="00DF78FB" w:rsidP="00D149F8">
      <w:pPr>
        <w:pStyle w:val="a5"/>
        <w:numPr>
          <w:ilvl w:val="1"/>
          <w:numId w:val="3"/>
        </w:numPr>
        <w:spacing w:before="0" w:after="300" w:line="300" w:lineRule="atLeast"/>
        <w:ind w:left="0"/>
        <w:jc w:val="both"/>
        <w:rPr>
          <w:rFonts w:cs="Tahoma"/>
          <w:color w:val="000000"/>
          <w:sz w:val="21"/>
          <w:szCs w:val="21"/>
        </w:rPr>
      </w:pPr>
      <w:proofErr w:type="gramStart"/>
      <w:r w:rsidRPr="00D149F8">
        <w:rPr>
          <w:rFonts w:cs="Tahoma"/>
          <w:color w:val="000000"/>
          <w:sz w:val="21"/>
          <w:szCs w:val="21"/>
        </w:rPr>
        <w:t xml:space="preserve">в отношении заявителей (потребителей электрической энергии) - юридических лиц и индивидуальных предпринимателей - наименование, идентификационный номер налогоплательщика, дата и номер договора энергоснабжения (договора купли-продажи (поставки) электрической энергии (мощности)), заключенного на оптовом и (или) розничном рынках электрической энергии, место нахождения заявителя, место нахождения </w:t>
      </w:r>
      <w:proofErr w:type="spellStart"/>
      <w:r w:rsidRPr="00D149F8">
        <w:rPr>
          <w:rFonts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cs="Tahoma"/>
          <w:color w:val="000000"/>
          <w:sz w:val="21"/>
          <w:szCs w:val="21"/>
        </w:rPr>
        <w:t xml:space="preserve"> устройств, в отношении которых заявитель намерен заключить договор, а также в случае, если в границах балансовой принадлежности помимо </w:t>
      </w:r>
      <w:proofErr w:type="spellStart"/>
      <w:r w:rsidRPr="00D149F8">
        <w:rPr>
          <w:rFonts w:cs="Tahoma"/>
          <w:color w:val="000000"/>
          <w:sz w:val="21"/>
          <w:szCs w:val="21"/>
        </w:rPr>
        <w:t>энергопринимающих</w:t>
      </w:r>
      <w:proofErr w:type="spellEnd"/>
      <w:proofErr w:type="gramEnd"/>
      <w:r w:rsidRPr="00D149F8">
        <w:rPr>
          <w:rFonts w:cs="Tahoma"/>
          <w:color w:val="000000"/>
          <w:sz w:val="21"/>
          <w:szCs w:val="21"/>
        </w:rPr>
        <w:t xml:space="preserve"> устройств расположены объекты по производству электрической энергии (мощности), - место нахождения таких объектов;</w:t>
      </w:r>
    </w:p>
    <w:p w:rsidR="00DF78FB" w:rsidRPr="00D149F8" w:rsidRDefault="00DF78FB" w:rsidP="00D149F8">
      <w:pPr>
        <w:pStyle w:val="a5"/>
        <w:numPr>
          <w:ilvl w:val="1"/>
          <w:numId w:val="3"/>
        </w:numPr>
        <w:spacing w:before="0" w:after="300" w:line="300" w:lineRule="atLeast"/>
        <w:ind w:left="0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 xml:space="preserve">величина максимальной мощности </w:t>
      </w:r>
      <w:proofErr w:type="spellStart"/>
      <w:r w:rsidRPr="00D149F8">
        <w:rPr>
          <w:rFonts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cs="Tahoma"/>
          <w:color w:val="000000"/>
          <w:sz w:val="21"/>
          <w:szCs w:val="21"/>
        </w:rPr>
        <w:t xml:space="preserve"> устройств, в отношении которых заявитель намерен заключить договор, с ее распределением по точкам поставки;</w:t>
      </w:r>
    </w:p>
    <w:p w:rsidR="00DF78FB" w:rsidRPr="00D149F8" w:rsidRDefault="00DF78FB" w:rsidP="00D149F8">
      <w:pPr>
        <w:pStyle w:val="a5"/>
        <w:numPr>
          <w:ilvl w:val="1"/>
          <w:numId w:val="3"/>
        </w:numPr>
        <w:spacing w:before="0" w:after="300" w:line="300" w:lineRule="atLeast"/>
        <w:ind w:left="0"/>
        <w:jc w:val="both"/>
        <w:rPr>
          <w:rFonts w:cs="Tahoma"/>
          <w:color w:val="000000"/>
          <w:sz w:val="21"/>
          <w:szCs w:val="21"/>
        </w:rPr>
      </w:pPr>
      <w:proofErr w:type="gramStart"/>
      <w:r w:rsidRPr="00D149F8">
        <w:rPr>
          <w:rFonts w:cs="Tahoma"/>
          <w:color w:val="000000"/>
          <w:sz w:val="21"/>
          <w:szCs w:val="21"/>
        </w:rPr>
        <w:t xml:space="preserve">срок начала оказания услуг по передаче электрической энергии,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энергии, представляемой гарантирующим поставщиком или </w:t>
      </w:r>
      <w:proofErr w:type="spellStart"/>
      <w:r w:rsidRPr="00D149F8">
        <w:rPr>
          <w:rFonts w:cs="Tahoma"/>
          <w:color w:val="000000"/>
          <w:sz w:val="21"/>
          <w:szCs w:val="21"/>
        </w:rPr>
        <w:t>энергосбытовой</w:t>
      </w:r>
      <w:proofErr w:type="spellEnd"/>
      <w:r w:rsidRPr="00D149F8">
        <w:rPr>
          <w:rFonts w:cs="Tahoma"/>
          <w:color w:val="000000"/>
          <w:sz w:val="21"/>
          <w:szCs w:val="21"/>
        </w:rPr>
        <w:t xml:space="preserve"> организацией, или выпиской из договора купли-продажи (поставки) электрической энергии (мощности), содержащей сведения о дате начала продажи электрической энергии потребителю электрической энергии, о точках поставки по договору, а также о реквизитах</w:t>
      </w:r>
      <w:proofErr w:type="gramEnd"/>
      <w:r w:rsidRPr="00D149F8">
        <w:rPr>
          <w:rFonts w:cs="Tahoma"/>
          <w:color w:val="000000"/>
          <w:sz w:val="21"/>
          <w:szCs w:val="21"/>
        </w:rPr>
        <w:t xml:space="preserve"> лица, выступающего продавцом по такому договору, представляемой заявителем, который заключил такой договор, либо выпиской из договора о присоединении к торговой системе оптового рынка электрической энергии и мощности, предоставляемой заявителем.</w:t>
      </w:r>
    </w:p>
    <w:p w:rsidR="00DF78FB" w:rsidRPr="00D149F8" w:rsidRDefault="00DF78FB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>Акт об осуществлении технологического присоединения (при его наличии);</w:t>
      </w:r>
    </w:p>
    <w:p w:rsidR="00DF78FB" w:rsidRPr="00D149F8" w:rsidRDefault="00DF78FB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>Однолинейную схему электрической сети заявителя (потребителя электрической энергии, в интересах которого заключается договор) с указанием точек присоединения к объектам электросетевого хозяйства;</w:t>
      </w:r>
    </w:p>
    <w:p w:rsidR="00DF78FB" w:rsidRPr="00D149F8" w:rsidRDefault="00DF78FB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>Акт разграничения балансовой принадлежности электросетей и акт разграничения эксплуатационной ответственности сторон (при их наличии);</w:t>
      </w:r>
    </w:p>
    <w:p w:rsidR="00DF78FB" w:rsidRPr="00D149F8" w:rsidRDefault="00DF78FB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 xml:space="preserve">Документы, содержащие описание приборов учета, установленных в отношении </w:t>
      </w:r>
      <w:proofErr w:type="spellStart"/>
      <w:r w:rsidRPr="00D149F8">
        <w:rPr>
          <w:rFonts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cs="Tahoma"/>
          <w:color w:val="000000"/>
          <w:sz w:val="21"/>
          <w:szCs w:val="21"/>
        </w:rPr>
        <w:t xml:space="preserve"> устройств, с указанием типов приборов учета и их классов точности, мест их установки, заводских номеров, даты предыдущей и очередной государственной поверки, </w:t>
      </w:r>
      <w:proofErr w:type="spellStart"/>
      <w:r w:rsidRPr="00D149F8">
        <w:rPr>
          <w:rFonts w:cs="Tahoma"/>
          <w:color w:val="000000"/>
          <w:sz w:val="21"/>
          <w:szCs w:val="21"/>
        </w:rPr>
        <w:t>межповерочного</w:t>
      </w:r>
      <w:proofErr w:type="spellEnd"/>
      <w:r w:rsidRPr="00D149F8">
        <w:rPr>
          <w:rFonts w:cs="Tahoma"/>
          <w:color w:val="000000"/>
          <w:sz w:val="21"/>
          <w:szCs w:val="21"/>
        </w:rPr>
        <w:t xml:space="preserve"> интервала;</w:t>
      </w:r>
    </w:p>
    <w:p w:rsidR="00DF78FB" w:rsidRPr="00D149F8" w:rsidRDefault="00DF78FB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>Копию договора об оказании услуг по оперативно-диспетчерскому управлению - в случае заключения договора с организацией по управлению единой национальной (общероссийской) электрической сетью;</w:t>
      </w:r>
    </w:p>
    <w:p w:rsidR="00DF78FB" w:rsidRPr="00D149F8" w:rsidRDefault="00DF78FB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rFonts w:cs="Tahoma"/>
          <w:color w:val="000000"/>
          <w:sz w:val="21"/>
          <w:szCs w:val="21"/>
        </w:rPr>
      </w:pPr>
      <w:r w:rsidRPr="00D149F8">
        <w:rPr>
          <w:rFonts w:cs="Tahoma"/>
          <w:color w:val="000000"/>
          <w:sz w:val="21"/>
          <w:szCs w:val="21"/>
        </w:rPr>
        <w:t>Проект договора - по желанию заявителя;</w:t>
      </w:r>
    </w:p>
    <w:p w:rsidR="00DF78FB" w:rsidRPr="007B2DD8" w:rsidRDefault="00DF78FB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</w:pPr>
      <w:r w:rsidRPr="007B2DD8">
        <w:rPr>
          <w:rFonts w:cs="Tahoma"/>
          <w:color w:val="000000"/>
          <w:sz w:val="21"/>
          <w:szCs w:val="21"/>
        </w:rPr>
        <w:t>Акт согласования технологической и (или) аварийной брони (при его наличии)</w:t>
      </w:r>
      <w:bookmarkStart w:id="0" w:name="_GoBack"/>
      <w:bookmarkEnd w:id="0"/>
    </w:p>
    <w:sectPr w:rsidR="00DF78FB" w:rsidRPr="007B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intextCompProRegular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8E651E"/>
    <w:multiLevelType w:val="multilevel"/>
    <w:tmpl w:val="EE4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54594"/>
    <w:multiLevelType w:val="multilevel"/>
    <w:tmpl w:val="1046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E4E09"/>
    <w:multiLevelType w:val="multilevel"/>
    <w:tmpl w:val="D9A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46905"/>
    <w:multiLevelType w:val="multilevel"/>
    <w:tmpl w:val="56F2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D7"/>
    <w:rsid w:val="001E2D54"/>
    <w:rsid w:val="002663B9"/>
    <w:rsid w:val="003C44BA"/>
    <w:rsid w:val="003C5636"/>
    <w:rsid w:val="00481114"/>
    <w:rsid w:val="004A0658"/>
    <w:rsid w:val="005131BE"/>
    <w:rsid w:val="00590B00"/>
    <w:rsid w:val="005A1B3D"/>
    <w:rsid w:val="005D4AA4"/>
    <w:rsid w:val="00634D19"/>
    <w:rsid w:val="006C36E1"/>
    <w:rsid w:val="006F1FC7"/>
    <w:rsid w:val="00711DF6"/>
    <w:rsid w:val="007B2DD8"/>
    <w:rsid w:val="008824AD"/>
    <w:rsid w:val="008C0B07"/>
    <w:rsid w:val="008D4D94"/>
    <w:rsid w:val="00981E3E"/>
    <w:rsid w:val="00A76AC0"/>
    <w:rsid w:val="00AD4589"/>
    <w:rsid w:val="00B557D4"/>
    <w:rsid w:val="00C459D7"/>
    <w:rsid w:val="00D149F8"/>
    <w:rsid w:val="00DD1596"/>
    <w:rsid w:val="00DF78FB"/>
    <w:rsid w:val="00E508F4"/>
    <w:rsid w:val="00EB4495"/>
    <w:rsid w:val="00F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78F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basedOn w:val="a1"/>
    <w:semiHidden/>
    <w:unhideWhenUsed/>
    <w:rsid w:val="00DF78FB"/>
    <w:rPr>
      <w:color w:val="0000FF"/>
      <w:u w:val="single"/>
    </w:rPr>
  </w:style>
  <w:style w:type="paragraph" w:styleId="a5">
    <w:name w:val="Normal (Web)"/>
    <w:basedOn w:val="a"/>
    <w:unhideWhenUsed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DF78F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F78FB"/>
  </w:style>
  <w:style w:type="character" w:customStyle="1" w:styleId="20">
    <w:name w:val="Заголовок 2 Знак"/>
    <w:basedOn w:val="a1"/>
    <w:link w:val="2"/>
    <w:uiPriority w:val="9"/>
    <w:semiHidden/>
    <w:rsid w:val="00266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2663B9"/>
  </w:style>
  <w:style w:type="character" w:styleId="a7">
    <w:name w:val="Emphasis"/>
    <w:basedOn w:val="a1"/>
    <w:qFormat/>
    <w:rsid w:val="002663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78F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basedOn w:val="a1"/>
    <w:semiHidden/>
    <w:unhideWhenUsed/>
    <w:rsid w:val="00DF78FB"/>
    <w:rPr>
      <w:color w:val="0000FF"/>
      <w:u w:val="single"/>
    </w:rPr>
  </w:style>
  <w:style w:type="paragraph" w:styleId="a5">
    <w:name w:val="Normal (Web)"/>
    <w:basedOn w:val="a"/>
    <w:unhideWhenUsed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DF78F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F78FB"/>
  </w:style>
  <w:style w:type="character" w:customStyle="1" w:styleId="20">
    <w:name w:val="Заголовок 2 Знак"/>
    <w:basedOn w:val="a1"/>
    <w:link w:val="2"/>
    <w:uiPriority w:val="9"/>
    <w:semiHidden/>
    <w:rsid w:val="00266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2663B9"/>
  </w:style>
  <w:style w:type="character" w:styleId="a7">
    <w:name w:val="Emphasis"/>
    <w:basedOn w:val="a1"/>
    <w:qFormat/>
    <w:rsid w:val="00266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PRF86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rsk-ural.ru/content/files/Federalniy_zakon_Ob_elektroenergetike_ot_26.03.2003_N_35_(_05.04.2013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eredacha-elekroenergii-typovie-dogovori-2013.r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ural.ru/content/files/POSTANOVLENIE_ot_4_maya_2012_g._N_442_O_FUNKTSIONIROVANII_ROZNICHNIH_RINKOV_ELEKTRICHESKOY_ENERG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НВАЭС,УТЭСиК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2018-06-07T12:49:00Z</dcterms:created>
  <dcterms:modified xsi:type="dcterms:W3CDTF">2018-06-09T06:56:00Z</dcterms:modified>
</cp:coreProperties>
</file>