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45" w:rsidRPr="00D149F8" w:rsidRDefault="00720745" w:rsidP="001C583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  </w:t>
      </w:r>
      <w:bookmarkStart w:id="0" w:name="_GoBack"/>
      <w:r>
        <w:rPr>
          <w:rFonts w:ascii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</w:t>
      </w:r>
      <w:bookmarkEnd w:id="0"/>
    </w:p>
    <w:p w:rsidR="00720745" w:rsidRPr="00481114" w:rsidRDefault="00720745" w:rsidP="00D149F8">
      <w:pPr>
        <w:spacing w:line="3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технологического присоединения для юридических лиц</w:t>
      </w:r>
    </w:p>
    <w:p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Подача заявки юридическим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заявителя.</w:t>
      </w:r>
    </w:p>
    <w:p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технологического присоединения;</w:t>
      </w:r>
    </w:p>
    <w:p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Выполнение сторонами договора мероприятий, предусмотренных договором технологического присоединения.</w:t>
      </w:r>
    </w:p>
    <w:p w:rsidR="00720745" w:rsidRPr="00DD1596" w:rsidRDefault="00720745" w:rsidP="00D149F8">
      <w:pPr>
        <w:numPr>
          <w:ilvl w:val="0"/>
          <w:numId w:val="6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</w:t>
      </w:r>
      <w:r w:rsidRPr="00DD1596">
        <w:rPr>
          <w:rFonts w:ascii="Times New Roman" w:hAnsi="Times New Roman" w:cs="Times New Roman"/>
          <w:color w:val="000000"/>
          <w:sz w:val="24"/>
          <w:szCs w:val="24"/>
        </w:rPr>
        <w:t>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 (</w:t>
      </w:r>
      <w:r w:rsidRPr="00DD1596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Указанные исключения не распространяются на случаи технологического присоед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и</w:t>
      </w:r>
      <w:r w:rsidRPr="00DD1596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нения объектов сетевых организаций</w:t>
      </w:r>
      <w:r w:rsidRPr="00DD1596"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D1596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720745" w:rsidRPr="00D149F8" w:rsidRDefault="00720745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объектов юр. лиц/ИП, максимальная мощность энергопринимающих устройств которых до 150 кВт,</w:t>
      </w:r>
    </w:p>
    <w:p w:rsidR="00720745" w:rsidRPr="00D149F8" w:rsidRDefault="00720745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:rsidR="00720745" w:rsidRPr="00D149F8" w:rsidRDefault="00720745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целях временного технологического присоединения при исполнении договора ТП. </w:t>
      </w:r>
    </w:p>
    <w:p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"отключено").</w:t>
      </w:r>
    </w:p>
    <w:p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"включено").</w:t>
      </w:r>
    </w:p>
    <w:p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Составление акта о технологическом присоединении,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энергии").</w:t>
      </w:r>
    </w:p>
    <w:p w:rsidR="00720745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энергоснабжения.</w:t>
      </w:r>
    </w:p>
    <w:p w:rsidR="00720745" w:rsidRDefault="00720745" w:rsidP="002E1F3A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20745" w:rsidRPr="00D149F8" w:rsidRDefault="00720745" w:rsidP="002E1F3A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20745" w:rsidRDefault="00720745" w:rsidP="00711DF6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t xml:space="preserve">Сроки заключения договоров </w:t>
      </w:r>
    </w:p>
    <w:p w:rsidR="00720745" w:rsidRPr="00D149F8" w:rsidRDefault="00720745" w:rsidP="00711DF6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t>по технологическому присоединению</w:t>
      </w:r>
    </w:p>
    <w:p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 15 дней со дня получения заявки, а при присоединении по индивидуальному проекту -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3 рабочих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дней 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 10 рабочих дней со дня получения заявки.</w:t>
      </w:r>
    </w:p>
    <w:p w:rsidR="00720745" w:rsidRPr="00D149F8" w:rsidRDefault="00720745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При отсутствии сведений и документов, указанных в пунктах  9, 10 и 12 - 14 </w:t>
      </w:r>
      <w:hyperlink r:id="rId5" w:tooltip="Правилами" w:history="1">
        <w:r w:rsidRPr="00D149F8">
          <w:rPr>
            <w:rStyle w:val="Hyperlink"/>
            <w:rFonts w:ascii="Times New Roman" w:hAnsi="Times New Roman" w:cs="Times New Roman"/>
            <w:color w:val="004485"/>
            <w:sz w:val="21"/>
            <w:szCs w:val="21"/>
          </w:rPr>
          <w:t>Правил</w:t>
        </w:r>
      </w:hyperlink>
      <w:r w:rsidRPr="00D149F8">
        <w:rPr>
          <w:rFonts w:ascii="Times New Roman" w:hAnsi="Times New Roman" w:cs="Times New Roman"/>
          <w:color w:val="000000"/>
          <w:sz w:val="21"/>
          <w:szCs w:val="21"/>
        </w:rPr>
        <w:t>, сетевая организация уведомляет об этом заявителя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 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 даты получения недостающих сведений.</w:t>
      </w:r>
    </w:p>
    <w:p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Заявитель подписывает оба экземпляра проекта договора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720745" w:rsidRPr="00D149F8" w:rsidRDefault="00720745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несогласия с представленным сетевой организацией проектом договора и (или) несоответствия его настоящим </w:t>
      </w:r>
      <w:hyperlink r:id="rId6" w:tooltip="Правилами" w:history="1">
        <w:r w:rsidRPr="00D149F8">
          <w:rPr>
            <w:rStyle w:val="Hyperlink"/>
            <w:rFonts w:ascii="Times New Roman" w:hAnsi="Times New Roman" w:cs="Times New Roman"/>
            <w:color w:val="004485"/>
            <w:sz w:val="21"/>
            <w:szCs w:val="21"/>
          </w:rPr>
          <w:t>Правилам</w:t>
        </w:r>
      </w:hyperlink>
      <w:r w:rsidRPr="00D149F8">
        <w:rPr>
          <w:rFonts w:ascii="Times New Roman" w:hAnsi="Times New Roman" w:cs="Times New Roman"/>
          <w:color w:val="000000"/>
          <w:sz w:val="21"/>
          <w:szCs w:val="21"/>
        </w:rPr>
        <w:t> заявитель вправе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 </w:t>
      </w:r>
      <w:hyperlink r:id="rId7" w:tooltip="Правилами" w:history="1">
        <w:r w:rsidRPr="00D149F8">
          <w:rPr>
            <w:rStyle w:val="Hyperlink"/>
            <w:rFonts w:ascii="Times New Roman" w:hAnsi="Times New Roman" w:cs="Times New Roman"/>
            <w:color w:val="004485"/>
            <w:sz w:val="21"/>
            <w:szCs w:val="21"/>
          </w:rPr>
          <w:t>Правилами</w:t>
        </w:r>
      </w:hyperlink>
      <w:r w:rsidRPr="00D149F8">
        <w:rPr>
          <w:rFonts w:ascii="Times New Roman" w:hAnsi="Times New Roman" w:cs="Times New Roman"/>
          <w:color w:val="000000"/>
          <w:sz w:val="21"/>
          <w:szCs w:val="21"/>
        </w:rPr>
        <w:t>. Указанный мотивированный отказ направляется заявителем в сетевую организацию заказным письмом с уведомлением о вручении.</w:t>
      </w:r>
    </w:p>
    <w:p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не направления заявителем подписанного проекта договора либо мотивированного отказа от его подписания, но не ранее чем через 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720745" w:rsidRPr="00D149F8" w:rsidRDefault="00720745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направления заявителем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>рабочих д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ней 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 </w:t>
      </w:r>
      <w:hyperlink r:id="rId8" w:tooltip="Правилами" w:history="1">
        <w:r w:rsidRPr="00D149F8">
          <w:rPr>
            <w:rStyle w:val="Hyperlink"/>
            <w:rFonts w:ascii="Times New Roman" w:hAnsi="Times New Roman" w:cs="Times New Roman"/>
            <w:color w:val="004485"/>
            <w:sz w:val="21"/>
            <w:szCs w:val="21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> в течение 10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 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720745" w:rsidRPr="00D149F8" w:rsidRDefault="00720745" w:rsidP="00D14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745" w:rsidRPr="00D149F8" w:rsidRDefault="00720745" w:rsidP="00D149F8">
      <w:pPr>
        <w:jc w:val="both"/>
        <w:rPr>
          <w:rFonts w:ascii="Times New Roman" w:hAnsi="Times New Roman" w:cs="Times New Roman"/>
        </w:rPr>
      </w:pPr>
    </w:p>
    <w:sectPr w:rsidR="00720745" w:rsidRPr="00D149F8" w:rsidSect="00DD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9D7"/>
    <w:rsid w:val="001C5837"/>
    <w:rsid w:val="001E2D54"/>
    <w:rsid w:val="002663B9"/>
    <w:rsid w:val="002E1F3A"/>
    <w:rsid w:val="003C44BA"/>
    <w:rsid w:val="003C5636"/>
    <w:rsid w:val="00481114"/>
    <w:rsid w:val="004A0658"/>
    <w:rsid w:val="005131BE"/>
    <w:rsid w:val="00590B00"/>
    <w:rsid w:val="005A1B3D"/>
    <w:rsid w:val="005D4AA4"/>
    <w:rsid w:val="00634D19"/>
    <w:rsid w:val="006C36E1"/>
    <w:rsid w:val="006F1FC7"/>
    <w:rsid w:val="00711DF6"/>
    <w:rsid w:val="00720745"/>
    <w:rsid w:val="008824AD"/>
    <w:rsid w:val="008C0B07"/>
    <w:rsid w:val="008D4D94"/>
    <w:rsid w:val="00981E3E"/>
    <w:rsid w:val="0099291B"/>
    <w:rsid w:val="00A76AC0"/>
    <w:rsid w:val="00AD4589"/>
    <w:rsid w:val="00B557D4"/>
    <w:rsid w:val="00C459D7"/>
    <w:rsid w:val="00D149F8"/>
    <w:rsid w:val="00DD1596"/>
    <w:rsid w:val="00DD2293"/>
    <w:rsid w:val="00DF78FB"/>
    <w:rsid w:val="00E508F4"/>
    <w:rsid w:val="00EB4495"/>
    <w:rsid w:val="00F1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9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6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8FB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63B9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7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DF78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8FB"/>
  </w:style>
  <w:style w:type="character" w:customStyle="1" w:styleId="apple-converted-space">
    <w:name w:val="apple-converted-space"/>
    <w:basedOn w:val="DefaultParagraphFont"/>
    <w:uiPriority w:val="99"/>
    <w:rsid w:val="002663B9"/>
  </w:style>
  <w:style w:type="character" w:styleId="Emphasis">
    <w:name w:val="Emphasis"/>
    <w:basedOn w:val="DefaultParagraphFont"/>
    <w:uiPriority w:val="99"/>
    <w:qFormat/>
    <w:rsid w:val="00266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904</Words>
  <Characters>5156</Characters>
  <Application>Microsoft Office Outlook</Application>
  <DocSecurity>0</DocSecurity>
  <Lines>0</Lines>
  <Paragraphs>0</Paragraphs>
  <ScaleCrop>false</ScaleCrop>
  <Company>НВАЭС,УТЭСиК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ret</cp:lastModifiedBy>
  <cp:revision>4</cp:revision>
  <dcterms:created xsi:type="dcterms:W3CDTF">2018-06-07T12:49:00Z</dcterms:created>
  <dcterms:modified xsi:type="dcterms:W3CDTF">2019-01-10T06:39:00Z</dcterms:modified>
</cp:coreProperties>
</file>