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978A8" w14:textId="77777777" w:rsidR="00FF6E25" w:rsidRPr="008D57C6" w:rsidRDefault="00FF6E25" w:rsidP="001C41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8D57C6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Условия поставки</w:t>
      </w:r>
    </w:p>
    <w:p w14:paraId="1576A850" w14:textId="77777777" w:rsidR="00FF6E25" w:rsidRPr="00D149F8" w:rsidRDefault="00FF6E25" w:rsidP="00D149F8">
      <w:pPr>
        <w:spacing w:before="100" w:beforeAutospacing="1" w:after="100" w:afterAutospacing="1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9F8">
        <w:rPr>
          <w:rFonts w:ascii="Times New Roman" w:hAnsi="Times New Roman" w:cs="Times New Roman"/>
          <w:sz w:val="21"/>
          <w:szCs w:val="21"/>
          <w:lang w:eastAsia="ru-RU"/>
        </w:rPr>
        <w:t xml:space="preserve">В соответствии с </w:t>
      </w:r>
      <w:proofErr w:type="spellStart"/>
      <w:r w:rsidRPr="00D149F8">
        <w:rPr>
          <w:rFonts w:ascii="Times New Roman" w:hAnsi="Times New Roman" w:cs="Times New Roman"/>
          <w:sz w:val="21"/>
          <w:szCs w:val="21"/>
          <w:lang w:eastAsia="ru-RU"/>
        </w:rPr>
        <w:t>пп</w:t>
      </w:r>
      <w:proofErr w:type="spellEnd"/>
      <w:r w:rsidRPr="00D149F8">
        <w:rPr>
          <w:rFonts w:ascii="Times New Roman" w:hAnsi="Times New Roman" w:cs="Times New Roman"/>
          <w:sz w:val="21"/>
          <w:szCs w:val="21"/>
          <w:lang w:eastAsia="ru-RU"/>
        </w:rPr>
        <w:t>. "</w:t>
      </w:r>
      <w:r>
        <w:rPr>
          <w:rFonts w:ascii="Times New Roman" w:hAnsi="Times New Roman" w:cs="Times New Roman"/>
          <w:sz w:val="21"/>
          <w:szCs w:val="21"/>
          <w:lang w:eastAsia="ru-RU"/>
        </w:rPr>
        <w:t>з</w:t>
      </w:r>
      <w:r w:rsidRPr="00D149F8">
        <w:rPr>
          <w:rFonts w:ascii="Times New Roman" w:hAnsi="Times New Roman" w:cs="Times New Roman"/>
          <w:sz w:val="21"/>
          <w:szCs w:val="21"/>
          <w:lang w:eastAsia="ru-RU"/>
        </w:rPr>
        <w:t>" п. 1</w:t>
      </w:r>
      <w:r>
        <w:rPr>
          <w:rFonts w:ascii="Times New Roman" w:hAnsi="Times New Roman" w:cs="Times New Roman"/>
          <w:sz w:val="21"/>
          <w:szCs w:val="21"/>
          <w:lang w:eastAsia="ru-RU"/>
        </w:rPr>
        <w:t>9</w:t>
      </w:r>
      <w:r w:rsidRPr="00D149F8">
        <w:rPr>
          <w:rFonts w:ascii="Times New Roman" w:hAnsi="Times New Roman" w:cs="Times New Roman"/>
          <w:sz w:val="21"/>
          <w:szCs w:val="21"/>
          <w:lang w:eastAsia="ru-RU"/>
        </w:rPr>
        <w:t xml:space="preserve"> в настоящем разделе публикуется информация 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договоров.</w:t>
      </w:r>
    </w:p>
    <w:p w14:paraId="0423D264" w14:textId="77777777" w:rsidR="00FF6E25" w:rsidRPr="00C40D00" w:rsidRDefault="00FF6E25" w:rsidP="001C41A9">
      <w:pPr>
        <w:pStyle w:val="1"/>
        <w:numPr>
          <w:ilvl w:val="0"/>
          <w:numId w:val="1"/>
        </w:numPr>
        <w:spacing w:before="0" w:after="0"/>
        <w:ind w:left="431" w:hanging="431"/>
        <w:jc w:val="center"/>
        <w:rPr>
          <w:color w:val="000000"/>
          <w:sz w:val="44"/>
          <w:szCs w:val="44"/>
        </w:rPr>
      </w:pPr>
      <w:r w:rsidRPr="00C40D00">
        <w:rPr>
          <w:color w:val="000000"/>
          <w:sz w:val="44"/>
          <w:szCs w:val="44"/>
        </w:rPr>
        <w:t>Передача электроэнергии</w:t>
      </w:r>
    </w:p>
    <w:p w14:paraId="6D4B0B2F" w14:textId="77777777" w:rsidR="00FF6E25" w:rsidRPr="00711DF6" w:rsidRDefault="00FF6E25" w:rsidP="00711DF6">
      <w:pPr>
        <w:pStyle w:val="a0"/>
        <w:rPr>
          <w:lang w:eastAsia="zh-CN"/>
        </w:rPr>
      </w:pPr>
    </w:p>
    <w:p w14:paraId="72F90780" w14:textId="77777777" w:rsidR="00FF6E25" w:rsidRPr="00D149F8" w:rsidRDefault="00FF6E25" w:rsidP="00D149F8">
      <w:pPr>
        <w:pStyle w:val="a5"/>
        <w:spacing w:before="0" w:after="300" w:line="300" w:lineRule="atLeast"/>
        <w:ind w:firstLine="709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14:paraId="56A1BC66" w14:textId="77777777" w:rsidR="00FF6E25" w:rsidRPr="00D149F8" w:rsidRDefault="00FF6E25" w:rsidP="00D149F8">
      <w:pPr>
        <w:pStyle w:val="a5"/>
        <w:spacing w:before="0" w:after="300" w:line="300" w:lineRule="atLeast"/>
        <w:ind w:firstLine="709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Потребителями услуг по передаче электрической энергии являются лица,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энергосбытовые организации и гарантирующие поставщики в интересах обслуживаемых ими потребителей электрической энергии.</w:t>
      </w:r>
    </w:p>
    <w:p w14:paraId="15C57B7C" w14:textId="77777777" w:rsidR="00FF6E25" w:rsidRPr="00D149F8" w:rsidRDefault="00FF6E25" w:rsidP="00D149F8">
      <w:pPr>
        <w:pStyle w:val="a5"/>
        <w:spacing w:before="0" w:after="300" w:line="300" w:lineRule="atLeast"/>
        <w:ind w:firstLine="709"/>
        <w:jc w:val="both"/>
      </w:pPr>
      <w:r w:rsidRPr="00D149F8">
        <w:rPr>
          <w:color w:val="000000"/>
          <w:sz w:val="21"/>
          <w:szCs w:val="21"/>
        </w:rPr>
        <w:t>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энергии.</w:t>
      </w:r>
    </w:p>
    <w:p w14:paraId="541F0323" w14:textId="77777777" w:rsidR="00FF6E25" w:rsidRPr="004B56D1" w:rsidRDefault="00C3014E" w:rsidP="00D149F8">
      <w:pPr>
        <w:pStyle w:val="a5"/>
        <w:spacing w:before="0" w:after="0" w:line="300" w:lineRule="atLeast"/>
        <w:jc w:val="both"/>
        <w:rPr>
          <w:b/>
          <w:bCs/>
          <w:color w:val="000000"/>
          <w:sz w:val="20"/>
          <w:szCs w:val="20"/>
        </w:rPr>
      </w:pPr>
      <w:hyperlink r:id="rId5" w:history="1">
        <w:r w:rsidR="00FF6E25" w:rsidRPr="004B56D1">
          <w:rPr>
            <w:rStyle w:val="a4"/>
            <w:b/>
            <w:bCs/>
            <w:color w:val="000000"/>
            <w:sz w:val="20"/>
            <w:szCs w:val="20"/>
          </w:rPr>
          <w:t>Типовые формы договора оказания услуг по передаче электроэнергии</w:t>
        </w:r>
      </w:hyperlink>
      <w:r w:rsidR="00FF6E25" w:rsidRPr="004B56D1">
        <w:rPr>
          <w:b/>
          <w:bCs/>
          <w:color w:val="000000"/>
          <w:sz w:val="20"/>
          <w:szCs w:val="20"/>
        </w:rPr>
        <w:t> разработаны в соответствии с:</w:t>
      </w:r>
    </w:p>
    <w:p w14:paraId="44C82D4E" w14:textId="77777777" w:rsidR="00FF6E25" w:rsidRPr="00D149F8" w:rsidRDefault="00C3014E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hyperlink r:id="rId6" w:history="1">
        <w:r w:rsidR="00FF6E25" w:rsidRPr="00D149F8">
          <w:rPr>
            <w:rStyle w:val="a4"/>
            <w:rFonts w:ascii="Times New Roman" w:hAnsi="Times New Roman" w:cs="Times New Roman"/>
            <w:color w:val="0053A0"/>
            <w:sz w:val="21"/>
            <w:szCs w:val="21"/>
          </w:rPr>
          <w:t xml:space="preserve">Федеральным законом </w:t>
        </w:r>
        <w:r w:rsidR="00FF6E25" w:rsidRPr="00390231">
          <w:rPr>
            <w:rStyle w:val="a4"/>
            <w:rFonts w:ascii="Times New Roman" w:hAnsi="Times New Roman" w:cs="Times New Roman"/>
            <w:color w:val="0053A0"/>
            <w:sz w:val="21"/>
            <w:szCs w:val="21"/>
          </w:rPr>
          <w:t xml:space="preserve">от 26 марта 2003 г. N 35-ФЗ "Об </w:t>
        </w:r>
        <w:proofErr w:type="spellStart"/>
        <w:r w:rsidR="00FF6E25" w:rsidRPr="00390231">
          <w:rPr>
            <w:rStyle w:val="a4"/>
            <w:rFonts w:ascii="Times New Roman" w:hAnsi="Times New Roman" w:cs="Times New Roman"/>
            <w:color w:val="0053A0"/>
            <w:sz w:val="21"/>
            <w:szCs w:val="21"/>
          </w:rPr>
          <w:t>электроэнергетике"</w:t>
        </w:r>
      </w:hyperlink>
      <w:r w:rsidR="00FF6E25" w:rsidRPr="00390231">
        <w:rPr>
          <w:rFonts w:ascii="Times New Roman" w:hAnsi="Times New Roman" w:cs="Times New Roman"/>
          <w:color w:val="0053A0"/>
          <w:sz w:val="21"/>
          <w:szCs w:val="21"/>
          <w:u w:val="single"/>
        </w:rPr>
        <w:t>Текст</w:t>
      </w:r>
      <w:proofErr w:type="spellEnd"/>
      <w:r w:rsidR="00FF6E25" w:rsidRPr="00390231">
        <w:rPr>
          <w:rFonts w:ascii="Times New Roman" w:hAnsi="Times New Roman" w:cs="Times New Roman"/>
          <w:color w:val="0053A0"/>
          <w:sz w:val="21"/>
          <w:szCs w:val="21"/>
          <w:u w:val="single"/>
        </w:rPr>
        <w:t xml:space="preserve"> Федерального закона опубликован в "Парламентской газете" от 1 апреля 2003 г. N 59, в "Российской газете" от 1 апреля 2003 г. N 60, в Собрании законодательства Российской Федерации от 31 марта 2003 г. N 13 ст. 1177</w:t>
      </w:r>
    </w:p>
    <w:p w14:paraId="4E7EF023" w14:textId="77777777" w:rsidR="00FF6E25" w:rsidRPr="00D149F8" w:rsidRDefault="00C3014E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 w:cs="Times New Roman"/>
        </w:rPr>
      </w:pPr>
      <w:hyperlink r:id="rId7" w:history="1">
        <w:r w:rsidR="00FF6E25" w:rsidRPr="00D149F8">
          <w:rPr>
            <w:rStyle w:val="a4"/>
            <w:rFonts w:ascii="Times New Roman" w:hAnsi="Times New Roman" w:cs="Times New Roman"/>
            <w:color w:val="0053A0"/>
            <w:sz w:val="21"/>
            <w:szCs w:val="21"/>
          </w:rPr>
          <w:t xml:space="preserve">Постановлением Правительства РФ от 27 декабря 2004 г. №861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</w:t>
        </w:r>
        <w:proofErr w:type="spellStart"/>
        <w:r w:rsidR="00FF6E25" w:rsidRPr="00D149F8">
          <w:rPr>
            <w:rStyle w:val="a4"/>
            <w:rFonts w:ascii="Times New Roman" w:hAnsi="Times New Roman" w:cs="Times New Roman"/>
            <w:color w:val="0053A0"/>
            <w:sz w:val="21"/>
            <w:szCs w:val="21"/>
          </w:rPr>
          <w:t>сетям"</w:t>
        </w:r>
      </w:hyperlink>
      <w:r w:rsidR="00FF6E25" w:rsidRPr="0031239E">
        <w:rPr>
          <w:rFonts w:ascii="Times New Roman" w:hAnsi="Times New Roman" w:cs="Times New Roman"/>
          <w:color w:val="0053A0"/>
          <w:sz w:val="21"/>
          <w:szCs w:val="21"/>
          <w:u w:val="single"/>
        </w:rPr>
        <w:t>Текст</w:t>
      </w:r>
      <w:proofErr w:type="spellEnd"/>
      <w:r w:rsidR="00FF6E25" w:rsidRPr="0031239E">
        <w:rPr>
          <w:rFonts w:ascii="Times New Roman" w:hAnsi="Times New Roman" w:cs="Times New Roman"/>
          <w:color w:val="0053A0"/>
          <w:sz w:val="21"/>
          <w:szCs w:val="21"/>
          <w:u w:val="single"/>
        </w:rPr>
        <w:t xml:space="preserve"> постановления опубликован в "Российской газете" от 19 января 2005 г. N 7, в Собрании законодательства Российской Федерации от 27 декабря 2004 г. N 52 (часть II) ст. 5525</w:t>
      </w:r>
    </w:p>
    <w:p w14:paraId="76CF50A5" w14:textId="77777777" w:rsidR="00FF6E25" w:rsidRPr="00D149F8" w:rsidRDefault="00C3014E" w:rsidP="00D149F8">
      <w:pPr>
        <w:numPr>
          <w:ilvl w:val="0"/>
          <w:numId w:val="2"/>
        </w:numPr>
        <w:suppressAutoHyphens/>
        <w:spacing w:after="0" w:line="300" w:lineRule="atLea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hyperlink r:id="rId8" w:history="1">
        <w:r w:rsidR="00FF6E25" w:rsidRPr="00D149F8">
          <w:rPr>
            <w:rStyle w:val="a4"/>
            <w:rFonts w:ascii="Times New Roman" w:hAnsi="Times New Roman" w:cs="Times New Roman"/>
            <w:color w:val="0053A0"/>
            <w:sz w:val="21"/>
            <w:szCs w:val="21"/>
          </w:rPr>
          <w:t xml:space="preserve">Постановлением Правительства РФ от 04.05.2012 №442 "О функционировании розничных рынков электрической энергии, полном и (или) частичном ограничении режима потребления электрической энергии"(вместе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</w:t>
        </w:r>
        <w:proofErr w:type="spellStart"/>
        <w:r w:rsidR="00FF6E25" w:rsidRPr="00D149F8">
          <w:rPr>
            <w:rStyle w:val="a4"/>
            <w:rFonts w:ascii="Times New Roman" w:hAnsi="Times New Roman" w:cs="Times New Roman"/>
            <w:color w:val="0053A0"/>
            <w:sz w:val="21"/>
            <w:szCs w:val="21"/>
          </w:rPr>
          <w:t>энергии"</w:t>
        </w:r>
      </w:hyperlink>
      <w:r w:rsidR="00FF6E25" w:rsidRPr="00EB3877">
        <w:rPr>
          <w:rStyle w:val="a4"/>
          <w:rFonts w:ascii="Times New Roman" w:hAnsi="Times New Roman" w:cs="Times New Roman"/>
          <w:color w:val="0053A0"/>
          <w:sz w:val="21"/>
          <w:szCs w:val="21"/>
        </w:rPr>
        <w:t>Текст</w:t>
      </w:r>
      <w:proofErr w:type="spellEnd"/>
      <w:r w:rsidR="00FF6E25" w:rsidRPr="00EB3877">
        <w:rPr>
          <w:rStyle w:val="a4"/>
          <w:rFonts w:ascii="Times New Roman" w:hAnsi="Times New Roman" w:cs="Times New Roman"/>
          <w:color w:val="0053A0"/>
          <w:sz w:val="21"/>
          <w:szCs w:val="21"/>
        </w:rPr>
        <w:t xml:space="preserve"> постановления опубликован в Собрании законодательства Российской Федерации от 4 июня 2012 г. N 23 ст. 3008</w:t>
      </w:r>
    </w:p>
    <w:p w14:paraId="0A55B34B" w14:textId="77777777" w:rsidR="00FF6E25" w:rsidRPr="00D149F8" w:rsidRDefault="00FF6E25" w:rsidP="00D149F8">
      <w:pPr>
        <w:pStyle w:val="a5"/>
        <w:spacing w:before="0" w:after="300" w:line="300" w:lineRule="atLeast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lastRenderedPageBreak/>
        <w:t>В соответствии с п.18 «Правил недискриминационного доступа к услугам по передаче электрической энергии и оказания этих услуг» лицо, которое намерено заключить договор (далее - заявитель), направляет в сетевую организацию:</w:t>
      </w:r>
    </w:p>
    <w:p w14:paraId="14CC06B6" w14:textId="77777777" w:rsidR="00FF6E25" w:rsidRPr="00D149F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Заявление о заключении договора с указанием следующих сведений, подтверждаемых прилагаемыми к нему копиями документов:</w:t>
      </w:r>
    </w:p>
    <w:p w14:paraId="722A2C03" w14:textId="77777777" w:rsidR="00FF6E25" w:rsidRPr="00D149F8" w:rsidRDefault="00FF6E25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rFonts w:ascii="Cambria Math" w:hAnsi="Cambria Math"/>
          <w:color w:val="000000"/>
          <w:sz w:val="21"/>
          <w:szCs w:val="21"/>
        </w:rPr>
        <w:t>​​</w:t>
      </w:r>
      <w:r w:rsidRPr="00D149F8">
        <w:rPr>
          <w:color w:val="000000"/>
          <w:sz w:val="21"/>
          <w:szCs w:val="21"/>
        </w:rPr>
        <w:t>в отношении заявителей (потребителей электрической энергии) - физических лиц, за исключением индивидуальных предпринимателей, - фамилия, имя и отчество, дата и номер договора энергоснабжения, место нахождения энергопринимающих устройств, в отношении которых заявитель намерен заключить договор;</w:t>
      </w:r>
    </w:p>
    <w:p w14:paraId="56E75C42" w14:textId="77777777" w:rsidR="00FF6E25" w:rsidRPr="00D149F8" w:rsidRDefault="00FF6E25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в отношении заявителей (потребителей электрической энергии) - юридических лиц и индивидуальных предпринимателей - наименование, идентификационный номер налогоплательщика, дата и номер договора энергоснабжения 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заявителя, место нахождения энергопринимающих устройств, в отношении которых заявитель намерен заключить договор, а также в случае, если в границах балансовой принадлежности помимо энергопринимающих устройств расположены объекты по производству электрической энергии (мощности), - место нахождения таких объектов;</w:t>
      </w:r>
    </w:p>
    <w:p w14:paraId="04CB42D8" w14:textId="77777777" w:rsidR="00FF6E25" w:rsidRPr="00D149F8" w:rsidRDefault="00FF6E25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величина максимальной мощности энергопринимающих устройств, в отношении которых заявитель намерен заключить договор, с ее распределением по точкам поставки;</w:t>
      </w:r>
    </w:p>
    <w:p w14:paraId="04D01D68" w14:textId="77777777" w:rsidR="00FF6E25" w:rsidRPr="00D149F8" w:rsidRDefault="00FF6E25" w:rsidP="00D149F8">
      <w:pPr>
        <w:pStyle w:val="a5"/>
        <w:numPr>
          <w:ilvl w:val="1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срок начала оказания услуг по передаче электрической энергии,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энергии, представляемой гарантирующим поставщиком или энергосбытовой организацией, 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точках поставки по договору, а также о реквизитах лица, выступающего продавцом по такому договору, представляемой заявителем, который заключил такой договор, либо выпиской из договора о присоединении к торговой системе оптового рынка электрической энергии и мощности, предоставляемой заявителем.</w:t>
      </w:r>
    </w:p>
    <w:p w14:paraId="3F04D674" w14:textId="77777777" w:rsidR="00FF6E25" w:rsidRPr="00D149F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Акт об осуществлении технологического присоединения (при его наличии);</w:t>
      </w:r>
    </w:p>
    <w:p w14:paraId="37A3F868" w14:textId="77777777" w:rsidR="00FF6E25" w:rsidRPr="00D149F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Однолинейную схему электрической сети заявителя (потребителя электрической энергии, в интересах которого заключается договор) с указанием точек присоединения к объектам электросетевого хозяйства;</w:t>
      </w:r>
    </w:p>
    <w:p w14:paraId="287D8693" w14:textId="77777777" w:rsidR="00FF6E25" w:rsidRPr="00D149F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Акт разграничения балансовой принадлежности электросетей и акт разграничения эксплуатационной ответственности сторон (при их наличии);</w:t>
      </w:r>
    </w:p>
    <w:p w14:paraId="72A0723E" w14:textId="77777777" w:rsidR="00FF6E25" w:rsidRPr="00D149F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 xml:space="preserve">Документы, содержащие описание приборов учета, установленных в отношении энергопринимающих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</w:t>
      </w:r>
      <w:proofErr w:type="spellStart"/>
      <w:r w:rsidRPr="00D149F8">
        <w:rPr>
          <w:color w:val="000000"/>
          <w:sz w:val="21"/>
          <w:szCs w:val="21"/>
        </w:rPr>
        <w:t>межповерочного</w:t>
      </w:r>
      <w:proofErr w:type="spellEnd"/>
      <w:r w:rsidRPr="00D149F8">
        <w:rPr>
          <w:color w:val="000000"/>
          <w:sz w:val="21"/>
          <w:szCs w:val="21"/>
        </w:rPr>
        <w:t xml:space="preserve"> интервала;</w:t>
      </w:r>
    </w:p>
    <w:p w14:paraId="104BA13F" w14:textId="77777777" w:rsidR="00FF6E25" w:rsidRPr="00D149F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lastRenderedPageBreak/>
        <w:t>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14:paraId="4075B6F1" w14:textId="77777777" w:rsidR="00FF6E25" w:rsidRPr="00D149F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  <w:rPr>
          <w:color w:val="000000"/>
          <w:sz w:val="21"/>
          <w:szCs w:val="21"/>
        </w:rPr>
      </w:pPr>
      <w:r w:rsidRPr="00D149F8">
        <w:rPr>
          <w:color w:val="000000"/>
          <w:sz w:val="21"/>
          <w:szCs w:val="21"/>
        </w:rPr>
        <w:t>Проект договора - по желанию заявителя;</w:t>
      </w:r>
    </w:p>
    <w:p w14:paraId="7EF81935" w14:textId="77777777" w:rsidR="00FF6E25" w:rsidRPr="007B2DD8" w:rsidRDefault="00FF6E25" w:rsidP="00D149F8">
      <w:pPr>
        <w:pStyle w:val="a5"/>
        <w:numPr>
          <w:ilvl w:val="0"/>
          <w:numId w:val="3"/>
        </w:numPr>
        <w:spacing w:before="0" w:after="300" w:line="300" w:lineRule="atLeast"/>
        <w:ind w:left="0"/>
        <w:jc w:val="both"/>
      </w:pPr>
      <w:r w:rsidRPr="007B2DD8">
        <w:rPr>
          <w:color w:val="000000"/>
          <w:sz w:val="21"/>
          <w:szCs w:val="21"/>
        </w:rPr>
        <w:t>Акт согласования технологической и (или) аварийной брони (при его наличии)</w:t>
      </w:r>
    </w:p>
    <w:sectPr w:rsidR="00FF6E25" w:rsidRPr="007B2DD8" w:rsidSect="0042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D7"/>
    <w:rsid w:val="001C41A9"/>
    <w:rsid w:val="001E0865"/>
    <w:rsid w:val="001E2D54"/>
    <w:rsid w:val="002663B9"/>
    <w:rsid w:val="0031239E"/>
    <w:rsid w:val="00390231"/>
    <w:rsid w:val="003C44BA"/>
    <w:rsid w:val="003C5636"/>
    <w:rsid w:val="004279DE"/>
    <w:rsid w:val="00481114"/>
    <w:rsid w:val="004A0658"/>
    <w:rsid w:val="004B56D1"/>
    <w:rsid w:val="005131BE"/>
    <w:rsid w:val="00590B00"/>
    <w:rsid w:val="005A1B3D"/>
    <w:rsid w:val="005D4AA4"/>
    <w:rsid w:val="00634D19"/>
    <w:rsid w:val="006C36E1"/>
    <w:rsid w:val="006F1FC7"/>
    <w:rsid w:val="00711DF6"/>
    <w:rsid w:val="007B2DD8"/>
    <w:rsid w:val="007C19E8"/>
    <w:rsid w:val="008824AD"/>
    <w:rsid w:val="008C0B07"/>
    <w:rsid w:val="008D4D94"/>
    <w:rsid w:val="008D57C6"/>
    <w:rsid w:val="00981E3E"/>
    <w:rsid w:val="00A76AC0"/>
    <w:rsid w:val="00AD4589"/>
    <w:rsid w:val="00AD6C49"/>
    <w:rsid w:val="00B557D4"/>
    <w:rsid w:val="00C1193F"/>
    <w:rsid w:val="00C3014E"/>
    <w:rsid w:val="00C40D00"/>
    <w:rsid w:val="00C459D7"/>
    <w:rsid w:val="00D149F8"/>
    <w:rsid w:val="00DD1596"/>
    <w:rsid w:val="00DF78FB"/>
    <w:rsid w:val="00E508F4"/>
    <w:rsid w:val="00EB3877"/>
    <w:rsid w:val="00EB4495"/>
    <w:rsid w:val="00F128A4"/>
    <w:rsid w:val="00F55A29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B44E4"/>
  <w15:docId w15:val="{74CB9524-6237-4C14-B402-92B6D7C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D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2663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78FB"/>
    <w:rPr>
      <w:rFonts w:ascii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663B9"/>
    <w:rPr>
      <w:rFonts w:ascii="Cambria" w:hAnsi="Cambria" w:cs="Cambria"/>
      <w:b/>
      <w:bCs/>
      <w:color w:val="4F81BD"/>
      <w:sz w:val="26"/>
      <w:szCs w:val="26"/>
    </w:rPr>
  </w:style>
  <w:style w:type="character" w:styleId="a4">
    <w:name w:val="Hyperlink"/>
    <w:basedOn w:val="a1"/>
    <w:uiPriority w:val="99"/>
    <w:semiHidden/>
    <w:rsid w:val="00DF78FB"/>
    <w:rPr>
      <w:color w:val="0000FF"/>
      <w:u w:val="single"/>
    </w:rPr>
  </w:style>
  <w:style w:type="paragraph" w:styleId="a5">
    <w:name w:val="Normal (Web)"/>
    <w:basedOn w:val="a"/>
    <w:uiPriority w:val="99"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DF78FB"/>
  </w:style>
  <w:style w:type="character" w:customStyle="1" w:styleId="apple-converted-space">
    <w:name w:val="apple-converted-space"/>
    <w:basedOn w:val="a1"/>
    <w:uiPriority w:val="99"/>
    <w:rsid w:val="002663B9"/>
  </w:style>
  <w:style w:type="character" w:styleId="a7">
    <w:name w:val="Emphasis"/>
    <w:basedOn w:val="a1"/>
    <w:uiPriority w:val="99"/>
    <w:qFormat/>
    <w:rsid w:val="00266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OSTANOVLENIE_ot_4_maya_2012_g._N_442_O_FUNKTSIONIROVANII_ROZNICHNIH_RINKOV_ELEKTRICHESKOY_ENERG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Federalniy_zakon_Ob_elektroenergetike_ot_26.03.2003_N_35_(_05.04.2013).pdf" TargetMode="External"/><Relationship Id="rId5" Type="http://schemas.openxmlformats.org/officeDocument/2006/relationships/hyperlink" Target="http://www.mrsk-ural.ru/content/files/peredacha-elekroenergii-typovie-dogovori-2013.r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5955</Characters>
  <Application>Microsoft Office Word</Application>
  <DocSecurity>0</DocSecurity>
  <Lines>49</Lines>
  <Paragraphs>13</Paragraphs>
  <ScaleCrop>false</ScaleCrop>
  <Company>НВАЭС,УТЭСиК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</cp:revision>
  <dcterms:created xsi:type="dcterms:W3CDTF">2020-01-16T13:09:00Z</dcterms:created>
  <dcterms:modified xsi:type="dcterms:W3CDTF">2020-01-16T13:09:00Z</dcterms:modified>
</cp:coreProperties>
</file>